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780" w:type="dxa"/>
        <w:tblBorders>
          <w:top w:val="thickThinSmallGap" w:sz="40" w:space="0" w:color="000000"/>
          <w:left w:val="thickThinSmallGap" w:sz="40" w:space="0" w:color="000000"/>
          <w:bottom w:val="thickThinSmallGap" w:sz="40" w:space="0" w:color="000000"/>
          <w:right w:val="thickThinSmallGap" w:sz="40" w:space="0" w:color="000000"/>
          <w:insideH w:val="double" w:sz="8" w:space="0" w:color="000000"/>
          <w:insideV w:val="double" w:sz="8" w:space="0" w:color="000000"/>
        </w:tblBorders>
        <w:tblLayout w:type="fixed"/>
        <w:tblCellMar>
          <w:left w:w="31" w:type="dxa"/>
          <w:right w:w="31" w:type="dxa"/>
        </w:tblCellMar>
        <w:tblLook w:val="0000" w:firstRow="0" w:lastRow="0" w:firstColumn="0" w:lastColumn="0" w:noHBand="0" w:noVBand="0"/>
      </w:tblPr>
      <w:tblGrid>
        <w:gridCol w:w="10800"/>
      </w:tblGrid>
      <w:tr w:rsidR="00F96089" w:rsidRPr="00440C7F" w:rsidTr="006A0F48">
        <w:trPr>
          <w:cantSplit/>
        </w:trPr>
        <w:tc>
          <w:tcPr>
            <w:tcW w:w="10800" w:type="dxa"/>
            <w:tcBorders>
              <w:top w:val="thickThinSmallGap" w:sz="40" w:space="0" w:color="000000"/>
              <w:bottom w:val="thickThinSmallGap" w:sz="40" w:space="0" w:color="000000"/>
            </w:tcBorders>
            <w:shd w:val="pct25" w:color="000000" w:fill="FFFFFF"/>
            <w:tcMar>
              <w:top w:w="120" w:type="dxa"/>
              <w:left w:w="120" w:type="dxa"/>
              <w:bottom w:w="58" w:type="dxa"/>
              <w:right w:w="120" w:type="dxa"/>
            </w:tcMar>
          </w:tcPr>
          <w:p w:rsidR="00F96089" w:rsidRPr="00440C7F" w:rsidRDefault="00F96089" w:rsidP="006A0F48">
            <w:pPr>
              <w:widowControl w:val="0"/>
              <w:tabs>
                <w:tab w:val="center" w:pos="4649"/>
              </w:tabs>
              <w:rPr>
                <w:rFonts w:ascii="Arial" w:hAnsi="Arial"/>
                <w:sz w:val="21"/>
                <w:szCs w:val="21"/>
              </w:rPr>
            </w:pPr>
            <w:r w:rsidRPr="00440C7F">
              <w:rPr>
                <w:sz w:val="21"/>
                <w:szCs w:val="21"/>
              </w:rPr>
              <w:fldChar w:fldCharType="begin"/>
            </w:r>
            <w:r w:rsidRPr="00440C7F">
              <w:rPr>
                <w:sz w:val="21"/>
                <w:szCs w:val="21"/>
              </w:rPr>
              <w:instrText xml:space="preserve"> SEQ CHAPTER \h \r 1</w:instrText>
            </w:r>
            <w:r w:rsidRPr="00440C7F">
              <w:rPr>
                <w:sz w:val="21"/>
                <w:szCs w:val="21"/>
              </w:rPr>
              <w:fldChar w:fldCharType="end"/>
            </w:r>
            <w:r w:rsidRPr="00440C7F">
              <w:rPr>
                <w:rFonts w:ascii="Helvetica 12pt." w:hAnsi="Helvetica 12pt."/>
                <w:b/>
                <w:sz w:val="21"/>
                <w:szCs w:val="21"/>
              </w:rPr>
              <w:tab/>
            </w:r>
            <w:r w:rsidRPr="00440C7F">
              <w:rPr>
                <w:rFonts w:ascii="Arial" w:hAnsi="Arial"/>
                <w:b/>
                <w:sz w:val="21"/>
                <w:szCs w:val="21"/>
              </w:rPr>
              <w:t>CAPITAL REGION MEDICAL FOUNDATION</w:t>
            </w:r>
            <w:r w:rsidR="00E62F51" w:rsidRPr="00440C7F">
              <w:rPr>
                <w:rFonts w:ascii="Arial" w:hAnsi="Arial"/>
                <w:b/>
                <w:sz w:val="21"/>
                <w:szCs w:val="21"/>
              </w:rPr>
              <w:t xml:space="preserve"> SCHOLARSHIPS</w:t>
            </w:r>
          </w:p>
        </w:tc>
      </w:tr>
    </w:tbl>
    <w:p w:rsidR="00F96089" w:rsidRPr="00440C7F" w:rsidRDefault="00F96089">
      <w:pPr>
        <w:widowControl w:val="0"/>
        <w:rPr>
          <w:rFonts w:ascii="Arial" w:hAnsi="Arial"/>
          <w:sz w:val="21"/>
          <w:szCs w:val="21"/>
        </w:rPr>
      </w:pPr>
    </w:p>
    <w:p w:rsidR="00440C7F" w:rsidRPr="00181526" w:rsidRDefault="00440C7F" w:rsidP="00440C7F">
      <w:pPr>
        <w:widowControl w:val="0"/>
        <w:ind w:hanging="900"/>
        <w:rPr>
          <w:rFonts w:ascii="Arial" w:hAnsi="Arial"/>
          <w:b/>
          <w:sz w:val="20"/>
        </w:rPr>
      </w:pPr>
      <w:r w:rsidRPr="00181526">
        <w:rPr>
          <w:rFonts w:ascii="Arial" w:hAnsi="Arial"/>
          <w:b/>
          <w:sz w:val="20"/>
          <w:u w:val="single"/>
        </w:rPr>
        <w:t>Number of Scholarships to be Awarded</w:t>
      </w:r>
    </w:p>
    <w:p w:rsidR="00440C7F" w:rsidRPr="00181526" w:rsidRDefault="00440C7F" w:rsidP="00440C7F">
      <w:pPr>
        <w:widowControl w:val="0"/>
        <w:ind w:left="-900"/>
        <w:rPr>
          <w:rFonts w:ascii="Arial" w:hAnsi="Arial"/>
          <w:b/>
          <w:sz w:val="20"/>
        </w:rPr>
      </w:pPr>
      <w:r w:rsidRPr="00181526">
        <w:rPr>
          <w:rFonts w:ascii="Arial" w:hAnsi="Arial"/>
          <w:b/>
          <w:sz w:val="20"/>
        </w:rPr>
        <w:t>In 20</w:t>
      </w:r>
      <w:r w:rsidR="002C49D8" w:rsidRPr="00181526">
        <w:rPr>
          <w:rFonts w:ascii="Arial" w:hAnsi="Arial"/>
          <w:b/>
          <w:sz w:val="20"/>
        </w:rPr>
        <w:t>2</w:t>
      </w:r>
      <w:r w:rsidR="00077203">
        <w:rPr>
          <w:rFonts w:ascii="Arial" w:hAnsi="Arial"/>
          <w:b/>
          <w:sz w:val="20"/>
        </w:rPr>
        <w:t>2</w:t>
      </w:r>
      <w:bookmarkStart w:id="0" w:name="_GoBack"/>
      <w:bookmarkEnd w:id="0"/>
      <w:r w:rsidRPr="00181526">
        <w:rPr>
          <w:rFonts w:ascii="Arial" w:hAnsi="Arial"/>
          <w:b/>
          <w:sz w:val="20"/>
        </w:rPr>
        <w:t xml:space="preserve">, Capital Region Medical Foundation will award the following scholarships to seniors who seek a degree in a medically related field at an accredited four-year college or university:  </w:t>
      </w:r>
      <w:r w:rsidR="00B42068" w:rsidRPr="00181526">
        <w:rPr>
          <w:rFonts w:ascii="Arial" w:hAnsi="Arial"/>
          <w:b/>
          <w:sz w:val="20"/>
        </w:rPr>
        <w:t>two $</w:t>
      </w:r>
      <w:r w:rsidR="002C49D8" w:rsidRPr="00181526">
        <w:rPr>
          <w:rFonts w:ascii="Arial" w:hAnsi="Arial"/>
          <w:b/>
          <w:sz w:val="20"/>
        </w:rPr>
        <w:t>4</w:t>
      </w:r>
      <w:r w:rsidR="00B42068" w:rsidRPr="00181526">
        <w:rPr>
          <w:rFonts w:ascii="Arial" w:hAnsi="Arial"/>
          <w:b/>
          <w:sz w:val="20"/>
        </w:rPr>
        <w:t xml:space="preserve">,000 Leon A. and Marian B. Taylor Scholarships, </w:t>
      </w:r>
      <w:r w:rsidRPr="00181526">
        <w:rPr>
          <w:rFonts w:ascii="Arial" w:hAnsi="Arial"/>
          <w:b/>
          <w:sz w:val="20"/>
        </w:rPr>
        <w:t>three $1,000 Walter and</w:t>
      </w:r>
      <w:r w:rsidR="00B42068" w:rsidRPr="00181526">
        <w:rPr>
          <w:rFonts w:ascii="Arial" w:hAnsi="Arial"/>
          <w:b/>
          <w:sz w:val="20"/>
        </w:rPr>
        <w:t xml:space="preserve"> </w:t>
      </w:r>
      <w:r w:rsidRPr="00181526">
        <w:rPr>
          <w:rFonts w:ascii="Arial" w:hAnsi="Arial"/>
          <w:b/>
          <w:sz w:val="20"/>
        </w:rPr>
        <w:t>Nancy Rottmann Scholarships</w:t>
      </w:r>
      <w:r w:rsidR="00B42068" w:rsidRPr="00181526">
        <w:rPr>
          <w:rFonts w:ascii="Arial" w:hAnsi="Arial"/>
          <w:b/>
          <w:sz w:val="20"/>
        </w:rPr>
        <w:t>,</w:t>
      </w:r>
      <w:r w:rsidRPr="00181526">
        <w:rPr>
          <w:rFonts w:ascii="Arial" w:hAnsi="Arial"/>
          <w:b/>
          <w:sz w:val="20"/>
        </w:rPr>
        <w:t xml:space="preserve"> one $</w:t>
      </w:r>
      <w:r w:rsidR="002C49D8" w:rsidRPr="00181526">
        <w:rPr>
          <w:rFonts w:ascii="Arial" w:hAnsi="Arial"/>
          <w:b/>
          <w:sz w:val="20"/>
        </w:rPr>
        <w:t>2</w:t>
      </w:r>
      <w:r w:rsidRPr="00181526">
        <w:rPr>
          <w:rFonts w:ascii="Arial" w:hAnsi="Arial"/>
          <w:b/>
          <w:sz w:val="20"/>
        </w:rPr>
        <w:t>,000 Dr. Jack S. a</w:t>
      </w:r>
      <w:r w:rsidR="00B42068" w:rsidRPr="00181526">
        <w:rPr>
          <w:rFonts w:ascii="Arial" w:hAnsi="Arial"/>
          <w:b/>
          <w:sz w:val="20"/>
        </w:rPr>
        <w:t>nd Jimmy Kay Sanders Scholarship and</w:t>
      </w:r>
      <w:r w:rsidRPr="00181526">
        <w:rPr>
          <w:rFonts w:ascii="Arial" w:hAnsi="Arial"/>
          <w:b/>
          <w:sz w:val="20"/>
        </w:rPr>
        <w:t xml:space="preserve"> one $1,000 Greg Stockard, Jr., Memorial Scholarship.  The Scholars will receive appropriate scholarship stipends each semester for one year, as long as the recipients maintain a 3.0 grade point average on a four point scale and continue enrollment in a medically related program.</w:t>
      </w:r>
    </w:p>
    <w:p w:rsidR="00440C7F" w:rsidRPr="00181526" w:rsidRDefault="00440C7F" w:rsidP="00440C7F">
      <w:pPr>
        <w:widowControl w:val="0"/>
        <w:ind w:left="-900"/>
        <w:rPr>
          <w:rFonts w:ascii="Arial" w:hAnsi="Arial"/>
          <w:b/>
          <w:sz w:val="20"/>
        </w:rPr>
      </w:pPr>
    </w:p>
    <w:p w:rsidR="00440C7F" w:rsidRPr="00181526" w:rsidRDefault="00440C7F" w:rsidP="00440C7F">
      <w:pPr>
        <w:widowControl w:val="0"/>
        <w:ind w:left="-900"/>
        <w:rPr>
          <w:rFonts w:ascii="Arial" w:hAnsi="Arial"/>
          <w:b/>
          <w:sz w:val="20"/>
        </w:rPr>
      </w:pPr>
      <w:r w:rsidRPr="00181526">
        <w:rPr>
          <w:rFonts w:ascii="Arial" w:hAnsi="Arial"/>
          <w:b/>
          <w:sz w:val="20"/>
          <w:u w:val="single"/>
        </w:rPr>
        <w:t>Scholarship Descriptions</w:t>
      </w:r>
    </w:p>
    <w:p w:rsidR="00B42068" w:rsidRPr="00181526" w:rsidRDefault="00B42068" w:rsidP="00B42068">
      <w:pPr>
        <w:widowControl w:val="0"/>
        <w:ind w:left="-900"/>
        <w:rPr>
          <w:rFonts w:ascii="Arial" w:hAnsi="Arial"/>
          <w:b/>
          <w:sz w:val="20"/>
        </w:rPr>
      </w:pPr>
      <w:r w:rsidRPr="00181526">
        <w:rPr>
          <w:rFonts w:ascii="Arial" w:hAnsi="Arial"/>
          <w:b/>
          <w:sz w:val="20"/>
        </w:rPr>
        <w:t>The Leon A. and Marian B. Taylor Endowed Scholarship Fund was established in 1989 by Dr. and Mrs. Taylor to encourage young people in the Jefferson City area to pursue an honorable and satisfying career in the field of medicine.</w:t>
      </w:r>
    </w:p>
    <w:p w:rsidR="00B42068" w:rsidRPr="00181526" w:rsidRDefault="00B42068" w:rsidP="00440C7F">
      <w:pPr>
        <w:widowControl w:val="0"/>
        <w:ind w:left="-900"/>
        <w:rPr>
          <w:rFonts w:ascii="Arial" w:hAnsi="Arial"/>
          <w:b/>
          <w:sz w:val="20"/>
        </w:rPr>
      </w:pPr>
    </w:p>
    <w:p w:rsidR="00440C7F" w:rsidRPr="00181526" w:rsidRDefault="00440C7F" w:rsidP="00440C7F">
      <w:pPr>
        <w:widowControl w:val="0"/>
        <w:ind w:left="-900"/>
        <w:rPr>
          <w:rFonts w:ascii="Arial" w:hAnsi="Arial"/>
          <w:b/>
          <w:sz w:val="20"/>
        </w:rPr>
      </w:pPr>
      <w:r w:rsidRPr="00181526">
        <w:rPr>
          <w:rFonts w:ascii="Arial" w:hAnsi="Arial"/>
          <w:b/>
          <w:sz w:val="20"/>
        </w:rPr>
        <w:t>The Walter and Nancy Rottmann Scholarship Fund was established in 2002 by Mr. and Mrs. Rottmann to encourage and assist young people in the Jefferson City area to pursue a career in the field of medicine.  Sadly, Mrs. Rottmann passed away in 2010.  During their lifetime, Mr. and Mrs. Rottmann were involved with health care in numerous ways, serving as board members and volunteers at Capital Region Medical Center.  Mr. and Mrs. Rottmann always felt very blessed because of the many talented health professionals who helped them through tragedies, illnesses, and other hard times.  To honor the many “lifesavers” who crossed their paths, Mr. and Mrs. Rottmann established this healthcare scholarship.</w:t>
      </w:r>
    </w:p>
    <w:p w:rsidR="00440C7F" w:rsidRPr="00181526" w:rsidRDefault="00440C7F" w:rsidP="00440C7F">
      <w:pPr>
        <w:widowControl w:val="0"/>
        <w:ind w:left="-900"/>
        <w:rPr>
          <w:rFonts w:ascii="Arial" w:hAnsi="Arial"/>
          <w:b/>
          <w:sz w:val="20"/>
        </w:rPr>
      </w:pPr>
    </w:p>
    <w:p w:rsidR="00440C7F" w:rsidRPr="00181526" w:rsidRDefault="00440C7F" w:rsidP="00440C7F">
      <w:pPr>
        <w:widowControl w:val="0"/>
        <w:ind w:left="-900"/>
        <w:rPr>
          <w:rFonts w:ascii="Arial" w:hAnsi="Arial"/>
          <w:b/>
          <w:sz w:val="20"/>
        </w:rPr>
      </w:pPr>
      <w:r w:rsidRPr="00181526">
        <w:rPr>
          <w:rFonts w:ascii="Arial" w:hAnsi="Arial"/>
          <w:b/>
          <w:sz w:val="20"/>
        </w:rPr>
        <w:t>The Dr. Jack S. and Jimmy Kay Sanders Scholarship was established to encourage young people in the Jefferson City area to pursue an honorable and satisfying career in the field of medicine.</w:t>
      </w:r>
    </w:p>
    <w:p w:rsidR="00440C7F" w:rsidRPr="00181526" w:rsidRDefault="00440C7F" w:rsidP="00440C7F">
      <w:pPr>
        <w:widowControl w:val="0"/>
        <w:ind w:left="-900"/>
        <w:rPr>
          <w:rFonts w:ascii="Arial" w:hAnsi="Arial"/>
          <w:b/>
          <w:sz w:val="20"/>
        </w:rPr>
      </w:pPr>
    </w:p>
    <w:p w:rsidR="00440C7F" w:rsidRPr="00181526" w:rsidRDefault="00440C7F" w:rsidP="00440C7F">
      <w:pPr>
        <w:widowControl w:val="0"/>
        <w:ind w:left="-900"/>
        <w:rPr>
          <w:rFonts w:ascii="Arial" w:hAnsi="Arial"/>
          <w:b/>
          <w:sz w:val="20"/>
        </w:rPr>
      </w:pPr>
      <w:r w:rsidRPr="00181526">
        <w:rPr>
          <w:rFonts w:ascii="Arial" w:hAnsi="Arial"/>
          <w:b/>
          <w:sz w:val="20"/>
        </w:rPr>
        <w:t>The Greg Stockard, Jr., Memorial Scholarship Fund was established in 2007 by Emma K. Stockard to encourage young people in the Jefferson City area to pursue an honorable and satisfying career in the field of medicine.  Mrs. Stockard created this scholarship opportunity as the best way to honor the memory of her beloved son, Greg Stockard, Jr.  Mrs. Stockard lost her son to pneumonia when he was only 55 years of age.  The Greg Stockard, Jr., Memorial Scholarship creates a lasting legacy to Greg and perpetuates his memory for future generations.</w:t>
      </w:r>
    </w:p>
    <w:p w:rsidR="00440C7F" w:rsidRPr="00181526" w:rsidRDefault="00440C7F" w:rsidP="00440C7F">
      <w:pPr>
        <w:widowControl w:val="0"/>
        <w:ind w:left="-900"/>
        <w:rPr>
          <w:rFonts w:ascii="Arial" w:hAnsi="Arial"/>
          <w:b/>
          <w:sz w:val="20"/>
        </w:rPr>
      </w:pPr>
    </w:p>
    <w:p w:rsidR="00440C7F" w:rsidRPr="00181526" w:rsidRDefault="009C1516" w:rsidP="00440C7F">
      <w:pPr>
        <w:widowControl w:val="0"/>
        <w:ind w:left="-900"/>
        <w:rPr>
          <w:rFonts w:ascii="Arial" w:hAnsi="Arial"/>
          <w:b/>
          <w:sz w:val="20"/>
        </w:rPr>
      </w:pPr>
      <w:r w:rsidRPr="00181526">
        <w:rPr>
          <w:rFonts w:ascii="Arial" w:hAnsi="Arial"/>
          <w:b/>
          <w:sz w:val="20"/>
        </w:rPr>
        <w:t>Through the generosity of these individuals and families, financial assistance is made possible to ensure that students who demonstrate excellence in their academic performance and who desire to enter a medically related profession will have the opportunity to receive recognition for their efforts and to receive financial assistance to seek this goal.</w:t>
      </w:r>
    </w:p>
    <w:p w:rsidR="009C1516" w:rsidRPr="00181526" w:rsidRDefault="009C1516" w:rsidP="00440C7F">
      <w:pPr>
        <w:widowControl w:val="0"/>
        <w:ind w:left="-900"/>
        <w:rPr>
          <w:rFonts w:ascii="Arial" w:hAnsi="Arial"/>
          <w:b/>
          <w:sz w:val="20"/>
        </w:rPr>
      </w:pPr>
    </w:p>
    <w:p w:rsidR="009C1516" w:rsidRPr="00181526" w:rsidRDefault="009C1516" w:rsidP="00440C7F">
      <w:pPr>
        <w:widowControl w:val="0"/>
        <w:ind w:left="-900"/>
        <w:rPr>
          <w:rFonts w:ascii="Arial" w:hAnsi="Arial"/>
          <w:b/>
          <w:sz w:val="20"/>
        </w:rPr>
      </w:pPr>
      <w:r w:rsidRPr="00181526">
        <w:rPr>
          <w:rFonts w:ascii="Arial" w:hAnsi="Arial"/>
          <w:b/>
          <w:sz w:val="20"/>
          <w:u w:val="single"/>
        </w:rPr>
        <w:t>Application Process</w:t>
      </w:r>
    </w:p>
    <w:p w:rsidR="009C1516" w:rsidRPr="00181526" w:rsidRDefault="009C1516" w:rsidP="00440C7F">
      <w:pPr>
        <w:widowControl w:val="0"/>
        <w:ind w:left="-900"/>
        <w:rPr>
          <w:rFonts w:ascii="Arial" w:hAnsi="Arial"/>
          <w:b/>
          <w:sz w:val="20"/>
        </w:rPr>
      </w:pPr>
      <w:r w:rsidRPr="00181526">
        <w:rPr>
          <w:rFonts w:ascii="Arial" w:hAnsi="Arial"/>
          <w:b/>
          <w:sz w:val="20"/>
        </w:rPr>
        <w:t>The High School counselors will create awareness among students about the availability of the scholarships.  Interested students will complete the Capital Region Medical Foundation Common Scholarship Application and return it to their counselor.  The counselors will select the three best qualified students, complete the appropriate portions of the application, and return the materials to Rita Kempker, Capital Region Medical Foundation, P. O. Box 1128, Jefferson City, MO   65102-1128.</w:t>
      </w:r>
    </w:p>
    <w:p w:rsidR="009C1516" w:rsidRPr="00181526" w:rsidRDefault="009C1516" w:rsidP="00440C7F">
      <w:pPr>
        <w:widowControl w:val="0"/>
        <w:ind w:left="-900"/>
        <w:rPr>
          <w:rFonts w:ascii="Arial" w:hAnsi="Arial"/>
          <w:b/>
          <w:sz w:val="20"/>
        </w:rPr>
      </w:pPr>
    </w:p>
    <w:p w:rsidR="009C1516" w:rsidRPr="00181526" w:rsidRDefault="009C1516" w:rsidP="00440C7F">
      <w:pPr>
        <w:widowControl w:val="0"/>
        <w:ind w:left="-900"/>
        <w:rPr>
          <w:rFonts w:ascii="Arial" w:hAnsi="Arial"/>
          <w:b/>
          <w:sz w:val="20"/>
        </w:rPr>
      </w:pPr>
      <w:r w:rsidRPr="00181526">
        <w:rPr>
          <w:rFonts w:ascii="Arial" w:hAnsi="Arial"/>
          <w:b/>
          <w:sz w:val="20"/>
          <w:u w:val="single"/>
        </w:rPr>
        <w:t>Selection Process</w:t>
      </w:r>
    </w:p>
    <w:p w:rsidR="009C1516" w:rsidRPr="00181526" w:rsidRDefault="009C1516" w:rsidP="00440C7F">
      <w:pPr>
        <w:widowControl w:val="0"/>
        <w:ind w:left="-900"/>
        <w:rPr>
          <w:rFonts w:ascii="Arial" w:hAnsi="Arial"/>
          <w:b/>
          <w:sz w:val="20"/>
        </w:rPr>
      </w:pPr>
      <w:r w:rsidRPr="00181526">
        <w:rPr>
          <w:rFonts w:ascii="Arial" w:hAnsi="Arial"/>
          <w:b/>
          <w:sz w:val="20"/>
        </w:rPr>
        <w:t>A scholarship selection committee will be appointed to review the applications, interview the finalists, and select the recipients.  The award will be based on grade point average, college entrance exam scores, difficulty of classes completed, and the student’s involvement in and contribution to school, church and community activities.  All medical field pursuits will be eligible; however, preference may be given to those who aspire to become a physician.  This will be discussed and scored during the interview portion of the program.</w:t>
      </w:r>
    </w:p>
    <w:p w:rsidR="009C1516" w:rsidRPr="00181526" w:rsidRDefault="009C1516" w:rsidP="00440C7F">
      <w:pPr>
        <w:widowControl w:val="0"/>
        <w:ind w:left="-900"/>
        <w:rPr>
          <w:rFonts w:ascii="Arial" w:hAnsi="Arial"/>
          <w:b/>
          <w:sz w:val="20"/>
        </w:rPr>
      </w:pPr>
    </w:p>
    <w:p w:rsidR="009C1516" w:rsidRPr="00181526" w:rsidRDefault="009C1516" w:rsidP="00440C7F">
      <w:pPr>
        <w:widowControl w:val="0"/>
        <w:ind w:left="-900"/>
        <w:rPr>
          <w:rFonts w:ascii="Arial" w:hAnsi="Arial"/>
          <w:b/>
          <w:sz w:val="20"/>
        </w:rPr>
      </w:pPr>
      <w:r w:rsidRPr="00181526">
        <w:rPr>
          <w:rFonts w:ascii="Arial" w:hAnsi="Arial"/>
          <w:b/>
          <w:sz w:val="20"/>
        </w:rPr>
        <w:t xml:space="preserve">Prior to the interview, the students’ applications will be objectively evaluated (all references to the student’s identify will be removed from the application) and scored independently by each member of the committee.  Each student will then be scored on his/her interview performance.  The interviews will take place at Capital Region Medical Center and students will be notified of the interview time and location.  After the interview process, the scores for each student will then be </w:t>
      </w:r>
      <w:proofErr w:type="spellStart"/>
      <w:r w:rsidRPr="00181526">
        <w:rPr>
          <w:rFonts w:ascii="Arial" w:hAnsi="Arial"/>
          <w:b/>
          <w:sz w:val="20"/>
        </w:rPr>
        <w:t>tota</w:t>
      </w:r>
      <w:r w:rsidR="001511E6" w:rsidRPr="00181526">
        <w:rPr>
          <w:rFonts w:ascii="Arial" w:hAnsi="Arial"/>
          <w:b/>
          <w:sz w:val="20"/>
        </w:rPr>
        <w:t>l</w:t>
      </w:r>
      <w:r w:rsidRPr="00181526">
        <w:rPr>
          <w:rFonts w:ascii="Arial" w:hAnsi="Arial"/>
          <w:b/>
          <w:sz w:val="20"/>
        </w:rPr>
        <w:t>led</w:t>
      </w:r>
      <w:proofErr w:type="spellEnd"/>
      <w:r w:rsidRPr="00181526">
        <w:rPr>
          <w:rFonts w:ascii="Arial" w:hAnsi="Arial"/>
          <w:b/>
          <w:sz w:val="20"/>
        </w:rPr>
        <w:t xml:space="preserve"> to determine the scholarship recipients. </w:t>
      </w:r>
    </w:p>
    <w:p w:rsidR="009C1516" w:rsidRPr="00181526" w:rsidRDefault="009C1516" w:rsidP="00440C7F">
      <w:pPr>
        <w:widowControl w:val="0"/>
        <w:ind w:left="-900"/>
        <w:rPr>
          <w:rFonts w:ascii="Arial" w:hAnsi="Arial"/>
          <w:b/>
          <w:sz w:val="20"/>
        </w:rPr>
      </w:pPr>
    </w:p>
    <w:p w:rsidR="009C1516" w:rsidRPr="00181526" w:rsidRDefault="005C69F2" w:rsidP="00440C7F">
      <w:pPr>
        <w:widowControl w:val="0"/>
        <w:ind w:left="-900"/>
        <w:rPr>
          <w:rFonts w:ascii="Arial" w:hAnsi="Arial"/>
          <w:b/>
          <w:sz w:val="20"/>
        </w:rPr>
      </w:pPr>
      <w:r w:rsidRPr="00181526">
        <w:rPr>
          <w:rFonts w:ascii="Arial" w:hAnsi="Arial"/>
          <w:b/>
          <w:sz w:val="20"/>
          <w:u w:val="single"/>
        </w:rPr>
        <w:t>Management and Evaluation of Scholarship Recipients</w:t>
      </w:r>
    </w:p>
    <w:p w:rsidR="009C1516" w:rsidRPr="00181526" w:rsidRDefault="005C69F2" w:rsidP="00440C7F">
      <w:pPr>
        <w:widowControl w:val="0"/>
        <w:ind w:left="-900"/>
        <w:rPr>
          <w:rFonts w:ascii="Arial" w:hAnsi="Arial"/>
          <w:b/>
          <w:sz w:val="20"/>
        </w:rPr>
      </w:pPr>
      <w:r w:rsidRPr="00181526">
        <w:rPr>
          <w:rFonts w:ascii="Arial" w:hAnsi="Arial"/>
          <w:b/>
          <w:sz w:val="20"/>
        </w:rPr>
        <w:t>Scholarship recipients will forward to the Foundation a copy of his/her grades at semester to verify that satisfactory progress is being made.  Upon verification, the student will receive the remaining scholarship stipend.</w:t>
      </w:r>
    </w:p>
    <w:sectPr w:rsidR="009C1516" w:rsidRPr="00181526" w:rsidSect="00C914B2">
      <w:pgSz w:w="12240" w:h="15840"/>
      <w:pgMar w:top="270" w:right="630" w:bottom="0" w:left="1440" w:header="1440" w:footer="57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12p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F6C"/>
    <w:rsid w:val="00077203"/>
    <w:rsid w:val="000B0DD7"/>
    <w:rsid w:val="000B2BC8"/>
    <w:rsid w:val="001511E6"/>
    <w:rsid w:val="00181526"/>
    <w:rsid w:val="001830A4"/>
    <w:rsid w:val="001C7FD6"/>
    <w:rsid w:val="001E5E4F"/>
    <w:rsid w:val="0029078B"/>
    <w:rsid w:val="002C49D8"/>
    <w:rsid w:val="0031214F"/>
    <w:rsid w:val="00334B8F"/>
    <w:rsid w:val="003B6752"/>
    <w:rsid w:val="003D0971"/>
    <w:rsid w:val="00440C7F"/>
    <w:rsid w:val="0046563C"/>
    <w:rsid w:val="004B445B"/>
    <w:rsid w:val="00502D97"/>
    <w:rsid w:val="005509AF"/>
    <w:rsid w:val="005C69F2"/>
    <w:rsid w:val="00621C9A"/>
    <w:rsid w:val="006A0F48"/>
    <w:rsid w:val="00731FAA"/>
    <w:rsid w:val="008F0056"/>
    <w:rsid w:val="00904E93"/>
    <w:rsid w:val="00986DA1"/>
    <w:rsid w:val="009C1516"/>
    <w:rsid w:val="009D0B6A"/>
    <w:rsid w:val="00A111BD"/>
    <w:rsid w:val="00AA337B"/>
    <w:rsid w:val="00B42068"/>
    <w:rsid w:val="00BC3CD4"/>
    <w:rsid w:val="00C914B2"/>
    <w:rsid w:val="00D45E14"/>
    <w:rsid w:val="00DB3D4F"/>
    <w:rsid w:val="00E00B11"/>
    <w:rsid w:val="00E62F51"/>
    <w:rsid w:val="00E71B2A"/>
    <w:rsid w:val="00F23B12"/>
    <w:rsid w:val="00F4117F"/>
    <w:rsid w:val="00F83E04"/>
    <w:rsid w:val="00F96089"/>
    <w:rsid w:val="00FF4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9D5118"/>
  <w15:docId w15:val="{301B54E5-0A72-4752-B40E-7EE3DC445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1C9A"/>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B0D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C3CD4"/>
    <w:rPr>
      <w:rFonts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710</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CRMC</Company>
  <LinksUpToDate>false</LinksUpToDate>
  <CharactersWithSpaces>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kempkr</dc:creator>
  <cp:lastModifiedBy>Kempker, Rita</cp:lastModifiedBy>
  <cp:revision>2</cp:revision>
  <cp:lastPrinted>2020-01-30T19:54:00Z</cp:lastPrinted>
  <dcterms:created xsi:type="dcterms:W3CDTF">2022-02-09T17:18:00Z</dcterms:created>
  <dcterms:modified xsi:type="dcterms:W3CDTF">2022-02-09T17:18:00Z</dcterms:modified>
</cp:coreProperties>
</file>